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20" w:before="220" w:lineRule="auto"/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VETERAN EVALUATION FORM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Students:  Please fill out the top of the paper.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  <w:t xml:space="preserve">Teacher name: __________________________________________________________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  <w:t xml:space="preserve">Names of Students: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  <w:t xml:space="preserve">            </w:t>
        <w:tab/>
        <w:t xml:space="preserve">1._______________________________________________________________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  <w:t xml:space="preserve">            </w:t>
        <w:tab/>
        <w:t xml:space="preserve">2._______________________________________________________________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  <w:t xml:space="preserve">            </w:t>
        <w:tab/>
        <w:t xml:space="preserve">3._______________________________________________________________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  <w:t xml:space="preserve">            </w:t>
        <w:tab/>
        <w:t xml:space="preserve">4._______________________________________________________________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Veteran:  Please fill out the bottom portion.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  <w:t xml:space="preserve">Veteran name:_______________________________________________________________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Would you be willing to participate in this program again next year?     </w:t>
        <w:tab/>
        <w:t xml:space="preserve">YES     NO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Did the students actively ask questions and take notes?                                  YES</w:t>
        <w:tab/>
        <w:t xml:space="preserve">NO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 you think the program is beneficial for students?                                        YES</w:t>
        <w:tab/>
        <w:t xml:space="preserve">NO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 you think the program is beneficial for veterans?              </w:t>
        <w:tab/>
        <w:t xml:space="preserve">                      YES</w:t>
        <w:tab/>
        <w:t xml:space="preserve">NO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Were the students polite and appropriately dressed?                                      YES</w:t>
        <w:tab/>
        <w:t xml:space="preserve">NO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Was there enough time for the interview?                                                          YES</w:t>
        <w:tab/>
        <w:t xml:space="preserve">NO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tl w:val="0"/>
        </w:rPr>
        <w:t xml:space="preserve">Please share any additional thoughts about Cobalt Remembers.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tl w:val="0"/>
        </w:rPr>
        <w:t xml:space="preserve">Thank you for coming.  We hope to see you again next year!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